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DB3" w14:textId="5FBDA270" w:rsidR="008D1F92" w:rsidRPr="000C639B" w:rsidRDefault="008D1F92" w:rsidP="008D1F92">
      <w:pPr>
        <w:kinsoku w:val="0"/>
        <w:overflowPunct w:val="0"/>
        <w:spacing w:after="0" w:line="240" w:lineRule="auto"/>
        <w:ind w:left="40"/>
        <w:jc w:val="right"/>
        <w:rPr>
          <w:rFonts w:ascii="EHUSerif" w:eastAsia="Times New Roman" w:hAnsi="EHUSerif" w:cs="Arial"/>
          <w:sz w:val="28"/>
          <w:szCs w:val="20"/>
          <w:lang w:eastAsia="es-ES"/>
        </w:rPr>
      </w:pPr>
      <w:r w:rsidRPr="000C639B">
        <w:rPr>
          <w:rFonts w:ascii="EHUSerif" w:eastAsia="Times New Roman" w:hAnsi="EHUSerif" w:cs="Arial"/>
          <w:b/>
          <w:sz w:val="28"/>
          <w:szCs w:val="20"/>
          <w:u w:val="single"/>
          <w:lang w:eastAsia="es-ES"/>
        </w:rPr>
        <w:t>C</w:t>
      </w:r>
      <w:r w:rsidR="00567908" w:rsidRPr="000C639B">
        <w:rPr>
          <w:rFonts w:ascii="EHUSerif" w:eastAsia="Times New Roman" w:hAnsi="EHUSerif" w:cs="Arial"/>
          <w:b/>
          <w:sz w:val="28"/>
          <w:szCs w:val="20"/>
          <w:u w:val="single"/>
          <w:lang w:eastAsia="es-ES"/>
        </w:rPr>
        <w:t xml:space="preserve"> EBALUAZIO IRIZPIDEA</w:t>
      </w:r>
      <w:r w:rsidRPr="000C639B">
        <w:rPr>
          <w:rFonts w:ascii="EHUSerif" w:eastAsia="Times New Roman" w:hAnsi="EHUSerif" w:cs="Arial"/>
          <w:b/>
          <w:sz w:val="28"/>
          <w:szCs w:val="20"/>
          <w:u w:val="single"/>
          <w:lang w:eastAsia="es-ES"/>
        </w:rPr>
        <w:t xml:space="preserve"> (I</w:t>
      </w:r>
      <w:r w:rsidR="00567908" w:rsidRPr="000C639B">
        <w:rPr>
          <w:rFonts w:ascii="EHUSerif" w:eastAsia="Times New Roman" w:hAnsi="EHUSerif" w:cs="Arial"/>
          <w:b/>
          <w:sz w:val="28"/>
          <w:szCs w:val="20"/>
          <w:u w:val="single"/>
          <w:lang w:eastAsia="es-ES"/>
        </w:rPr>
        <w:t xml:space="preserve"> </w:t>
      </w:r>
      <w:proofErr w:type="spellStart"/>
      <w:r w:rsidR="00567908" w:rsidRPr="000C639B">
        <w:rPr>
          <w:rFonts w:ascii="EHUSerif" w:eastAsia="Times New Roman" w:hAnsi="EHUSerif" w:cs="Arial"/>
          <w:b/>
          <w:sz w:val="28"/>
          <w:szCs w:val="20"/>
          <w:u w:val="single"/>
          <w:lang w:eastAsia="es-ES"/>
        </w:rPr>
        <w:t>Eranskina</w:t>
      </w:r>
      <w:proofErr w:type="spellEnd"/>
      <w:r w:rsidRPr="000C639B">
        <w:rPr>
          <w:rFonts w:ascii="EHUSerif" w:eastAsia="Times New Roman" w:hAnsi="EHUSerif" w:cs="Arial"/>
          <w:b/>
          <w:sz w:val="28"/>
          <w:szCs w:val="20"/>
          <w:u w:val="single"/>
          <w:lang w:eastAsia="es-ES"/>
        </w:rPr>
        <w:t>)</w:t>
      </w:r>
    </w:p>
    <w:p w14:paraId="472992D8" w14:textId="77777777" w:rsidR="00567908" w:rsidRPr="000C639B" w:rsidRDefault="00567908" w:rsidP="000C639B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</w:pPr>
      <w:proofErr w:type="spellStart"/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>Unibertsitate</w:t>
      </w:r>
      <w:proofErr w:type="spellEnd"/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 xml:space="preserve"> Sistema </w:t>
      </w:r>
      <w:proofErr w:type="spellStart"/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>Espainiarra</w:t>
      </w:r>
      <w:proofErr w:type="spellEnd"/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 xml:space="preserve"> </w:t>
      </w:r>
      <w:proofErr w:type="spellStart"/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>Birkualifikatzeko</w:t>
      </w:r>
      <w:proofErr w:type="spellEnd"/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 xml:space="preserve"> </w:t>
      </w:r>
      <w:proofErr w:type="spellStart"/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>laguntzen</w:t>
      </w:r>
      <w:proofErr w:type="spellEnd"/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 xml:space="preserve"> </w:t>
      </w:r>
      <w:proofErr w:type="spellStart"/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>deialdia</w:t>
      </w:r>
      <w:proofErr w:type="spellEnd"/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 xml:space="preserve"> (2021-2023). </w:t>
      </w:r>
    </w:p>
    <w:p w14:paraId="20F34C20" w14:textId="77777777" w:rsidR="00567908" w:rsidRPr="000C639B" w:rsidRDefault="00567908" w:rsidP="000C639B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</w:pPr>
      <w:r w:rsidRPr="000C639B">
        <w:rPr>
          <w:rFonts w:ascii="EHUSerif" w:eastAsia="Times New Roman" w:hAnsi="EHUSerif" w:cs="Times New Roman"/>
          <w:b/>
          <w:bCs/>
          <w:i/>
          <w:sz w:val="18"/>
          <w:szCs w:val="18"/>
          <w:lang w:eastAsia="es-ES"/>
        </w:rPr>
        <w:t>MARÍA ZAMBRANO LAGUNTZEN MODALITATEA, NAZIOARTEKO TALENTUA ERAKARTZEKO</w:t>
      </w:r>
    </w:p>
    <w:p w14:paraId="510EC769" w14:textId="6765CAFF" w:rsidR="008D1F92" w:rsidRPr="000C639B" w:rsidRDefault="008D1F92" w:rsidP="008D1F92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sz w:val="20"/>
          <w:szCs w:val="20"/>
          <w:lang w:eastAsia="es-ES"/>
        </w:rPr>
      </w:pPr>
    </w:p>
    <w:p w14:paraId="3F04F06B" w14:textId="77777777" w:rsidR="008D1F92" w:rsidRPr="000C639B" w:rsidRDefault="008D1F92" w:rsidP="008D1F92">
      <w:pPr>
        <w:kinsoku w:val="0"/>
        <w:overflowPunct w:val="0"/>
        <w:spacing w:after="0" w:line="223" w:lineRule="exact"/>
        <w:ind w:left="40"/>
        <w:jc w:val="both"/>
        <w:rPr>
          <w:rFonts w:ascii="EHUSerif" w:eastAsia="Times New Roman" w:hAnsi="EHUSerif" w:cs="Arial"/>
          <w:b/>
          <w:bCs/>
          <w:i/>
          <w:lang w:eastAsia="es-ES"/>
        </w:rPr>
      </w:pPr>
    </w:p>
    <w:p w14:paraId="30126318" w14:textId="77777777" w:rsidR="00567908" w:rsidRPr="000C639B" w:rsidRDefault="00567908" w:rsidP="00567908">
      <w:pPr>
        <w:spacing w:after="0" w:line="240" w:lineRule="auto"/>
        <w:jc w:val="center"/>
        <w:rPr>
          <w:rFonts w:ascii="EHUSerif" w:eastAsia="Times New Roman" w:hAnsi="EHUSerif" w:cs="Arial"/>
          <w:b/>
          <w:sz w:val="28"/>
          <w:szCs w:val="20"/>
          <w:u w:val="single"/>
          <w:lang w:eastAsia="es-ES"/>
        </w:rPr>
      </w:pPr>
      <w:r w:rsidRPr="000C639B">
        <w:rPr>
          <w:rFonts w:ascii="EHUSerif" w:eastAsia="Times New Roman" w:hAnsi="EHUSerif" w:cs="Arial"/>
          <w:b/>
          <w:sz w:val="28"/>
          <w:szCs w:val="20"/>
          <w:u w:val="single"/>
          <w:lang w:eastAsia="es-ES"/>
        </w:rPr>
        <w:t xml:space="preserve">ESKATZAILEAK IRAKASKUNTZA- ETA IKERKETA-KARRERAN </w:t>
      </w:r>
    </w:p>
    <w:p w14:paraId="6F707435" w14:textId="0F9FA3D9" w:rsidR="008D1F92" w:rsidRPr="000C639B" w:rsidRDefault="00567908" w:rsidP="00567908">
      <w:pPr>
        <w:spacing w:after="0" w:line="240" w:lineRule="auto"/>
        <w:jc w:val="center"/>
        <w:rPr>
          <w:rFonts w:ascii="EHUSerif" w:eastAsia="Times New Roman" w:hAnsi="EHUSerif" w:cs="Arial"/>
          <w:b/>
          <w:sz w:val="28"/>
          <w:szCs w:val="20"/>
          <w:u w:val="single"/>
          <w:lang w:eastAsia="es-ES"/>
        </w:rPr>
      </w:pPr>
      <w:r w:rsidRPr="000C639B">
        <w:rPr>
          <w:rFonts w:ascii="EHUSerif" w:eastAsia="Times New Roman" w:hAnsi="EHUSerif" w:cs="Arial"/>
          <w:b/>
          <w:sz w:val="28"/>
          <w:szCs w:val="20"/>
          <w:u w:val="single"/>
          <w:lang w:eastAsia="es-ES"/>
        </w:rPr>
        <w:t>EGONALDIAK IZANGO DUEN ERAGINA JUSTIFIKATZEKO MEMORIA</w:t>
      </w:r>
    </w:p>
    <w:p w14:paraId="7A5D7C7E" w14:textId="77777777" w:rsidR="00567908" w:rsidRPr="000C639B" w:rsidRDefault="00567908" w:rsidP="00567908">
      <w:pPr>
        <w:spacing w:after="0" w:line="240" w:lineRule="auto"/>
        <w:jc w:val="center"/>
        <w:rPr>
          <w:rFonts w:ascii="EHUSerif" w:eastAsia="Times New Roman" w:hAnsi="EHUSerif" w:cs="Arial"/>
          <w:b/>
          <w:sz w:val="28"/>
          <w:szCs w:val="20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0C639B" w14:paraId="73B0E4C4" w14:textId="77777777" w:rsidTr="008D1F92">
        <w:trPr>
          <w:trHeight w:val="1020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1CC2AE99" w14:textId="02E8BBCB" w:rsidR="008D1F92" w:rsidRPr="000C639B" w:rsidRDefault="00567908" w:rsidP="008D1F92">
            <w:pPr>
              <w:jc w:val="both"/>
              <w:rPr>
                <w:rFonts w:ascii="EHUSerif" w:eastAsia="Times New Roman" w:hAnsi="EHUSerif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Egonaldiaren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justifikazio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egokia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bai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eskatzaileak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ikertzaile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irakasle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jardueran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lortuko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duen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onura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ere</w:t>
            </w:r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(</w:t>
            </w:r>
            <w:proofErr w:type="spellStart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gomendatutako</w:t>
            </w:r>
            <w:proofErr w:type="spellEnd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luzera</w:t>
            </w:r>
            <w:proofErr w:type="spellEnd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maximoa</w:t>
            </w:r>
            <w:proofErr w:type="spellEnd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orrialde</w:t>
            </w:r>
            <w:proofErr w:type="spellEnd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r w:rsidRPr="000C639B">
              <w:rPr>
                <w:rFonts w:ascii="EHUSerif" w:eastAsia="Times New Roman" w:hAnsi="EHUSerif" w:cs="Times New Roman"/>
                <w:b/>
                <w:bCs/>
                <w:i/>
                <w:iCs/>
                <w:color w:val="000000"/>
                <w:sz w:val="20"/>
                <w:szCs w:val="20"/>
                <w:lang w:val="es-ES_tradnl" w:eastAsia="es-ES"/>
              </w:rPr>
              <w:t>BAT</w:t>
            </w:r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)</w:t>
            </w:r>
          </w:p>
        </w:tc>
      </w:tr>
      <w:tr w:rsidR="008D1F92" w:rsidRPr="000C639B" w14:paraId="4DFA2CB8" w14:textId="77777777" w:rsidTr="008D1F92">
        <w:trPr>
          <w:trHeight w:val="3686"/>
          <w:jc w:val="center"/>
        </w:trPr>
        <w:tc>
          <w:tcPr>
            <w:tcW w:w="9061" w:type="dxa"/>
          </w:tcPr>
          <w:p w14:paraId="64453474" w14:textId="77777777" w:rsidR="008D1F92" w:rsidRPr="000C639B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</w:pPr>
          </w:p>
        </w:tc>
      </w:tr>
    </w:tbl>
    <w:p w14:paraId="11925BE0" w14:textId="77777777" w:rsidR="008D1F92" w:rsidRPr="000C639B" w:rsidRDefault="008D1F92" w:rsidP="008D1F92">
      <w:pPr>
        <w:spacing w:after="0" w:line="240" w:lineRule="auto"/>
        <w:jc w:val="center"/>
        <w:rPr>
          <w:rFonts w:ascii="EHUSerif" w:eastAsia="Times New Roman" w:hAnsi="EHUSerif" w:cs="Arial"/>
          <w:b/>
          <w:sz w:val="28"/>
          <w:szCs w:val="20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0C639B" w14:paraId="58156C58" w14:textId="77777777" w:rsidTr="008D1F92">
        <w:trPr>
          <w:trHeight w:val="1289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159A35FA" w14:textId="3DB84859" w:rsidR="00567908" w:rsidRPr="000C639B" w:rsidRDefault="00567908" w:rsidP="00567908">
            <w:pPr>
              <w:jc w:val="both"/>
              <w:rPr>
                <w:rFonts w:ascii="EHUSerif" w:eastAsia="Times New Roman" w:hAnsi="EHUSerif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Egonaldiaren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onurek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eskatzailea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UPV/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EHUren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zentroaren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ikertaldearen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ikerketa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irakaskuntza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jardueran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eragin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positiboa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izango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dutela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egiaztatzen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duen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justifikazio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egokia</w:t>
            </w:r>
            <w:proofErr w:type="spellEnd"/>
            <w:r w:rsidRPr="000C639B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.</w:t>
            </w:r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(</w:t>
            </w:r>
            <w:proofErr w:type="spellStart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gomendatutako</w:t>
            </w:r>
            <w:proofErr w:type="spellEnd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luzera</w:t>
            </w:r>
            <w:proofErr w:type="spellEnd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maximoa</w:t>
            </w:r>
            <w:proofErr w:type="spellEnd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proofErr w:type="spellStart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orrialde</w:t>
            </w:r>
            <w:proofErr w:type="spellEnd"/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 xml:space="preserve"> </w:t>
            </w:r>
            <w:r w:rsidRPr="000C639B">
              <w:rPr>
                <w:rFonts w:ascii="EHUSerif" w:eastAsia="Times New Roman" w:hAnsi="EHUSerif" w:cs="Times New Roman"/>
                <w:b/>
                <w:bCs/>
                <w:i/>
                <w:iCs/>
                <w:color w:val="000000"/>
                <w:sz w:val="20"/>
                <w:szCs w:val="20"/>
                <w:lang w:val="es-ES_tradnl" w:eastAsia="es-ES"/>
              </w:rPr>
              <w:t>BAT</w:t>
            </w:r>
            <w:r w:rsidRPr="000C639B">
              <w:rPr>
                <w:rFonts w:ascii="EHUSerif" w:eastAsia="Times New Roman" w:hAnsi="EHUSerif" w:cs="Times New Roman"/>
                <w:i/>
                <w:iCs/>
                <w:color w:val="000000"/>
                <w:sz w:val="20"/>
                <w:szCs w:val="20"/>
                <w:lang w:val="es-ES_tradnl" w:eastAsia="es-ES"/>
              </w:rPr>
              <w:t>)</w:t>
            </w:r>
          </w:p>
        </w:tc>
      </w:tr>
      <w:tr w:rsidR="008D1F92" w:rsidRPr="000C639B" w14:paraId="606AB203" w14:textId="77777777" w:rsidTr="008D1F92">
        <w:trPr>
          <w:trHeight w:val="3686"/>
          <w:jc w:val="center"/>
        </w:trPr>
        <w:tc>
          <w:tcPr>
            <w:tcW w:w="9061" w:type="dxa"/>
          </w:tcPr>
          <w:p w14:paraId="48EA5278" w14:textId="77777777" w:rsidR="008D1F92" w:rsidRPr="000C639B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</w:pPr>
          </w:p>
        </w:tc>
      </w:tr>
    </w:tbl>
    <w:p w14:paraId="783C16EC" w14:textId="77777777" w:rsidR="00D70A16" w:rsidRPr="000C639B" w:rsidRDefault="00D70A16" w:rsidP="008D1F92">
      <w:pPr>
        <w:spacing w:after="0" w:line="240" w:lineRule="auto"/>
        <w:jc w:val="center"/>
        <w:rPr>
          <w:rFonts w:ascii="EHUSerif" w:eastAsia="Times New Roman" w:hAnsi="EHUSerif" w:cs="Arial"/>
          <w:b/>
          <w:sz w:val="28"/>
          <w:szCs w:val="20"/>
          <w:lang w:eastAsia="es-ES"/>
        </w:rPr>
      </w:pPr>
    </w:p>
    <w:p w14:paraId="344842E9" w14:textId="3B42D93D" w:rsidR="00D70A16" w:rsidRPr="000C639B" w:rsidRDefault="00D70A16">
      <w:pPr>
        <w:rPr>
          <w:rFonts w:ascii="EHUSerif" w:eastAsia="Times New Roman" w:hAnsi="EHUSerif" w:cs="Arial"/>
          <w:b/>
          <w:sz w:val="28"/>
          <w:szCs w:val="20"/>
          <w:lang w:eastAsia="es-ES"/>
        </w:rPr>
      </w:pPr>
      <w:bookmarkStart w:id="0" w:name="_GoBack"/>
      <w:bookmarkEnd w:id="0"/>
    </w:p>
    <w:sectPr w:rsidR="00D70A16" w:rsidRPr="000C639B" w:rsidSect="00062F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CC3" w16cex:dateUtc="2021-06-29T0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A6BED8" w16cid:durableId="24855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CE370" w14:textId="77777777" w:rsidR="00ED01B2" w:rsidRDefault="00ED01B2">
      <w:pPr>
        <w:spacing w:after="0" w:line="240" w:lineRule="auto"/>
      </w:pPr>
      <w:r>
        <w:separator/>
      </w:r>
    </w:p>
  </w:endnote>
  <w:endnote w:type="continuationSeparator" w:id="0">
    <w:p w14:paraId="3C5E1370" w14:textId="77777777" w:rsidR="00ED01B2" w:rsidRDefault="00ED0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6A240" w14:textId="77777777" w:rsidR="00567908" w:rsidRDefault="0056790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36FAB" w14:textId="0702427E" w:rsidR="00FA21D5" w:rsidRDefault="00D70A16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A81EFE" wp14:editId="08B9FA7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42E3B94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567908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567908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567908">
      <w:rPr>
        <w:rFonts w:ascii="Arial" w:hAnsi="Arial" w:cs="Arial"/>
        <w:b/>
        <w:bCs/>
        <w:i/>
        <w:iCs/>
        <w:sz w:val="24"/>
      </w:rPr>
      <w:t>arloko</w:t>
    </w:r>
    <w:proofErr w:type="spellEnd"/>
    <w:r w:rsidR="00567908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567908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AD309" w14:textId="77777777" w:rsidR="00567908" w:rsidRDefault="005679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69B16" w14:textId="77777777" w:rsidR="00ED01B2" w:rsidRDefault="00ED01B2">
      <w:pPr>
        <w:spacing w:after="0" w:line="240" w:lineRule="auto"/>
      </w:pPr>
      <w:r>
        <w:separator/>
      </w:r>
    </w:p>
  </w:footnote>
  <w:footnote w:type="continuationSeparator" w:id="0">
    <w:p w14:paraId="744BCF97" w14:textId="77777777" w:rsidR="00ED01B2" w:rsidRDefault="00ED0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2D8DD" w14:textId="77777777" w:rsidR="00567908" w:rsidRDefault="0056790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8BBB4" w14:textId="77777777" w:rsidR="00FA21D5" w:rsidRPr="00DB3F80" w:rsidRDefault="00D70A16" w:rsidP="005045F5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FB936B" wp14:editId="2C536104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9D123" w14:textId="77777777" w:rsidR="00FA21D5" w:rsidRPr="00600599" w:rsidRDefault="00D70A16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6910DF" w14:textId="77777777" w:rsidR="00FA21D5" w:rsidRPr="00600599" w:rsidRDefault="00D70A16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B936B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61C9D123" w14:textId="77777777" w:rsidR="00FA21D5" w:rsidRPr="00600599" w:rsidRDefault="00D70A16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166910DF" w14:textId="77777777" w:rsidR="00FA21D5" w:rsidRPr="00600599" w:rsidRDefault="00D70A16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5BD94B9" wp14:editId="24FF2E83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BAB60" w14:textId="77777777" w:rsidR="00567908" w:rsidRDefault="0056790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92"/>
    <w:rsid w:val="00054A34"/>
    <w:rsid w:val="000C639B"/>
    <w:rsid w:val="001E152F"/>
    <w:rsid w:val="002F4523"/>
    <w:rsid w:val="00567908"/>
    <w:rsid w:val="007A675A"/>
    <w:rsid w:val="008D1F92"/>
    <w:rsid w:val="00935A21"/>
    <w:rsid w:val="00945C0E"/>
    <w:rsid w:val="00D2762C"/>
    <w:rsid w:val="00D70A16"/>
    <w:rsid w:val="00ED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026B"/>
  <w15:chartTrackingRefBased/>
  <w15:docId w15:val="{AF7A0B50-D5F3-4DD2-8A08-C9095766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1F92"/>
  </w:style>
  <w:style w:type="paragraph" w:styleId="Piedepgina">
    <w:name w:val="footer"/>
    <w:basedOn w:val="Normal"/>
    <w:link w:val="PiedepginaCar"/>
    <w:uiPriority w:val="99"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1F92"/>
  </w:style>
  <w:style w:type="table" w:customStyle="1" w:styleId="Tablaconcuadrcula2">
    <w:name w:val="Tabla con cuadrícula2"/>
    <w:basedOn w:val="Tablanormal"/>
    <w:next w:val="Tablaconcuadrcula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F45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45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45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5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52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4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5</cp:revision>
  <dcterms:created xsi:type="dcterms:W3CDTF">2021-06-29T09:16:00Z</dcterms:created>
  <dcterms:modified xsi:type="dcterms:W3CDTF">2021-07-05T11:45:00Z</dcterms:modified>
</cp:coreProperties>
</file>